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63DD73" w14:textId="77777777" w:rsidR="000869B1" w:rsidRDefault="000869B1">
      <w:pPr>
        <w:spacing w:after="0" w:line="240" w:lineRule="auto"/>
        <w:jc w:val="both"/>
        <w:rPr>
          <w:rFonts w:ascii="Arial" w:hAnsi="Arial" w:cs="Arial"/>
        </w:rPr>
      </w:pPr>
    </w:p>
    <w:p w14:paraId="31F58055" w14:textId="77777777" w:rsidR="00142D47" w:rsidRPr="000869B1" w:rsidRDefault="00E86478">
      <w:pPr>
        <w:spacing w:after="0" w:line="240" w:lineRule="auto"/>
        <w:jc w:val="both"/>
        <w:rPr>
          <w:rFonts w:ascii="Arial" w:hAnsi="Arial" w:cs="Arial"/>
        </w:rPr>
      </w:pPr>
      <w:r w:rsidRPr="000869B1">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2A338FB2" w14:textId="77777777" w:rsidR="000869B1" w:rsidRDefault="000869B1">
      <w:pPr>
        <w:spacing w:after="0"/>
        <w:rPr>
          <w:rFonts w:ascii="Arial" w:hAnsi="Arial" w:cs="Arial"/>
          <w:b/>
        </w:rPr>
      </w:pPr>
    </w:p>
    <w:p w14:paraId="11AF20A2" w14:textId="5DC9DEE1" w:rsidR="00142D47" w:rsidRDefault="007431F2">
      <w:pPr>
        <w:spacing w:after="0"/>
        <w:rPr>
          <w:rFonts w:ascii="Arial" w:hAnsi="Arial" w:cs="Arial"/>
          <w:b/>
        </w:rPr>
      </w:pPr>
      <w:r>
        <w:rPr>
          <w:rFonts w:ascii="Arial" w:hAnsi="Arial" w:cs="Arial"/>
          <w:b/>
        </w:rPr>
        <w:t>Señor</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0D4581EE" w14:textId="6FC640A7" w:rsidR="00DF74EF" w:rsidRPr="000869B1" w:rsidRDefault="000869B1" w:rsidP="00DF74EF">
      <w:pPr>
        <w:spacing w:after="0" w:line="240" w:lineRule="auto"/>
        <w:rPr>
          <w:rFonts w:ascii="Arial" w:eastAsia="Times New Roman" w:hAnsi="Arial" w:cs="Arial"/>
          <w:lang w:eastAsia="es-ES"/>
        </w:rPr>
      </w:pPr>
      <w:bookmarkStart w:id="0" w:name="_Hlk163656767"/>
      <w:r w:rsidRPr="000869B1">
        <w:rPr>
          <w:rFonts w:ascii="Arial" w:eastAsia="Times New Roman" w:hAnsi="Arial" w:cs="Arial"/>
          <w:lang w:eastAsia="es-ES"/>
        </w:rPr>
        <w:t xml:space="preserve">Respetado </w:t>
      </w:r>
      <w:proofErr w:type="spellStart"/>
      <w:r w:rsidRPr="000869B1">
        <w:rPr>
          <w:rFonts w:ascii="Arial" w:eastAsia="Times New Roman" w:hAnsi="Arial" w:cs="Arial"/>
          <w:lang w:eastAsia="es-ES"/>
        </w:rPr>
        <w:t>Jose</w:t>
      </w:r>
      <w:proofErr w:type="spellEnd"/>
      <w:r w:rsidRPr="000869B1">
        <w:rPr>
          <w:rFonts w:ascii="Arial" w:eastAsia="Times New Roman" w:hAnsi="Arial" w:cs="Arial"/>
          <w:lang w:eastAsia="es-ES"/>
        </w:rPr>
        <w:t>, Cordial Saludo</w:t>
      </w:r>
      <w:r w:rsidR="00DF74EF" w:rsidRPr="000869B1">
        <w:rPr>
          <w:rFonts w:ascii="Arial" w:eastAsia="Times New Roman" w:hAnsi="Arial" w:cs="Arial"/>
          <w:lang w:eastAsia="es-ES"/>
        </w:rPr>
        <w:t xml:space="preserve">: </w:t>
      </w:r>
    </w:p>
    <w:p w14:paraId="3E963ADD" w14:textId="77777777" w:rsidR="00DF74EF" w:rsidRPr="000869B1" w:rsidRDefault="00DF74EF" w:rsidP="00DF74EF">
      <w:pPr>
        <w:pStyle w:val="Textoindependiente"/>
        <w:rPr>
          <w:sz w:val="22"/>
          <w:szCs w:val="22"/>
        </w:rPr>
      </w:pPr>
    </w:p>
    <w:p w14:paraId="245CFAFE" w14:textId="2B016371" w:rsidR="00DF74EF" w:rsidRPr="000869B1"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Con toda atención, acusamos </w:t>
      </w:r>
      <w:r w:rsidR="000869B1" w:rsidRPr="000869B1">
        <w:rPr>
          <w:rFonts w:ascii="Arial" w:eastAsia="Times New Roman" w:hAnsi="Arial" w:cs="Arial"/>
          <w:lang w:eastAsia="es-ES"/>
        </w:rPr>
        <w:t>recibo de la comuni</w:t>
      </w:r>
      <w:bookmarkStart w:id="1" w:name="_GoBack"/>
      <w:bookmarkEnd w:id="1"/>
      <w:r w:rsidR="000869B1" w:rsidRPr="000869B1">
        <w:rPr>
          <w:rFonts w:ascii="Arial" w:eastAsia="Times New Roman" w:hAnsi="Arial" w:cs="Arial"/>
          <w:lang w:eastAsia="es-ES"/>
        </w:rPr>
        <w:t>cación con nú</w:t>
      </w:r>
      <w:r w:rsidRPr="000869B1">
        <w:rPr>
          <w:rFonts w:ascii="Arial" w:eastAsia="Times New Roman" w:hAnsi="Arial" w:cs="Arial"/>
          <w:lang w:eastAsia="es-ES"/>
        </w:rPr>
        <w:t xml:space="preserve">mero de radicado </w:t>
      </w:r>
      <w:r w:rsidRPr="000869B1">
        <w:rPr>
          <w:rFonts w:ascii="Arial" w:eastAsia="Times New Roman" w:hAnsi="Arial" w:cs="Arial"/>
          <w:b/>
          <w:bCs/>
          <w:lang w:eastAsia="es-ES"/>
        </w:rPr>
        <w:t>1-2024-40952</w:t>
      </w:r>
      <w:r w:rsidRPr="000869B1">
        <w:rPr>
          <w:rFonts w:ascii="Arial" w:eastAsia="Times New Roman" w:hAnsi="Arial" w:cs="Arial"/>
          <w:lang w:eastAsia="es-ES"/>
        </w:rPr>
        <w:t xml:space="preserve"> de noviembre de 2024, en donde solicitó lo siguiente: </w:t>
      </w:r>
    </w:p>
    <w:p w14:paraId="1E15996C" w14:textId="77777777" w:rsidR="00DF74EF" w:rsidRPr="000869B1" w:rsidRDefault="00DF74EF" w:rsidP="00DF74EF">
      <w:pPr>
        <w:spacing w:after="0" w:line="240" w:lineRule="auto"/>
        <w:jc w:val="both"/>
        <w:rPr>
          <w:rFonts w:ascii="Arial" w:eastAsia="Times New Roman" w:hAnsi="Arial" w:cs="Arial"/>
          <w:lang w:eastAsia="es-ES"/>
        </w:rPr>
      </w:pPr>
    </w:p>
    <w:p w14:paraId="3DAB9216" w14:textId="0F85D48C" w:rsidR="00DF74EF" w:rsidRPr="000869B1" w:rsidRDefault="00DF74EF" w:rsidP="00DF74EF">
      <w:pPr>
        <w:spacing w:after="0" w:line="240" w:lineRule="auto"/>
        <w:ind w:left="284"/>
        <w:jc w:val="both"/>
        <w:rPr>
          <w:rFonts w:ascii="Arial" w:eastAsia="Times New Roman" w:hAnsi="Arial" w:cs="Arial"/>
          <w:i/>
          <w:lang w:eastAsia="es-ES"/>
        </w:rPr>
      </w:pPr>
      <w:r w:rsidRPr="000869B1">
        <w:rPr>
          <w:rFonts w:ascii="Arial" w:eastAsia="Times New Roman" w:hAnsi="Arial" w:cs="Arial"/>
          <w:i/>
          <w:lang w:eastAsia="es-ES"/>
        </w:rPr>
        <w:t xml:space="preserve">Solicito de manera atenta que se corrija el apellido ovando por </w:t>
      </w:r>
      <w:proofErr w:type="spellStart"/>
      <w:r w:rsidRPr="000869B1">
        <w:rPr>
          <w:rFonts w:ascii="Arial" w:eastAsia="Times New Roman" w:hAnsi="Arial" w:cs="Arial"/>
          <w:i/>
          <w:lang w:eastAsia="es-ES"/>
        </w:rPr>
        <w:t>obando</w:t>
      </w:r>
      <w:proofErr w:type="spellEnd"/>
      <w:r w:rsidRPr="000869B1">
        <w:rPr>
          <w:rFonts w:ascii="Arial" w:eastAsia="Times New Roman" w:hAnsi="Arial" w:cs="Arial"/>
          <w:i/>
          <w:lang w:eastAsia="es-ES"/>
        </w:rPr>
        <w:t xml:space="preserve"> de hogar de </w:t>
      </w:r>
      <w:proofErr w:type="spellStart"/>
      <w:r w:rsidRPr="000869B1">
        <w:rPr>
          <w:rFonts w:ascii="Arial" w:eastAsia="Times New Roman" w:hAnsi="Arial" w:cs="Arial"/>
          <w:i/>
          <w:lang w:eastAsia="es-ES"/>
        </w:rPr>
        <w:t>Jose</w:t>
      </w:r>
      <w:proofErr w:type="spellEnd"/>
      <w:r w:rsidRPr="000869B1">
        <w:rPr>
          <w:rFonts w:ascii="Arial" w:eastAsia="Times New Roman" w:hAnsi="Arial" w:cs="Arial"/>
          <w:i/>
          <w:lang w:eastAsia="es-ES"/>
        </w:rPr>
        <w:t xml:space="preserve"> Miguel Obando Cruz con c.c. 1049432393 de la resolución de reactiva tu </w:t>
      </w:r>
      <w:proofErr w:type="spellStart"/>
      <w:r w:rsidRPr="000869B1">
        <w:rPr>
          <w:rFonts w:ascii="Arial" w:eastAsia="Times New Roman" w:hAnsi="Arial" w:cs="Arial"/>
          <w:i/>
          <w:lang w:eastAsia="es-ES"/>
        </w:rPr>
        <w:t>combra</w:t>
      </w:r>
      <w:proofErr w:type="spellEnd"/>
      <w:r w:rsidRPr="000869B1">
        <w:rPr>
          <w:rFonts w:ascii="Arial" w:eastAsia="Times New Roman" w:hAnsi="Arial" w:cs="Arial"/>
          <w:i/>
          <w:lang w:eastAsia="es-ES"/>
        </w:rPr>
        <w:t xml:space="preserve"> (sic) número 591 del 31 de oct 2024</w:t>
      </w:r>
    </w:p>
    <w:p w14:paraId="7A102543" w14:textId="77777777" w:rsidR="00DF74EF" w:rsidRPr="000869B1" w:rsidRDefault="00DF74EF" w:rsidP="00DF74EF">
      <w:pPr>
        <w:spacing w:after="0" w:line="240" w:lineRule="auto"/>
        <w:jc w:val="both"/>
        <w:rPr>
          <w:rFonts w:ascii="Arial" w:eastAsia="Times New Roman" w:hAnsi="Arial" w:cs="Arial"/>
          <w:lang w:eastAsia="es-ES"/>
        </w:rPr>
      </w:pPr>
    </w:p>
    <w:p w14:paraId="58728249" w14:textId="77777777" w:rsidR="00DF74EF" w:rsidRPr="000869B1"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Respuesta: Sobre el particular, procedimos a expedir la resolución 664 del 03 de diciembre de 2024 “Por la cual se corrige parcialmente la Resolución 591 del 31 de diciembre de 2024, por la cual se asignan dieciséis (16 subsidios) Distritales de Vivienda, en el marco de lo establecido en los Decretos Distritales 145 de 2021, modificados por el Decreto Distrital 241 de 2022 y la Resolución 262 de 2024, modificada por la resolución 500 de 2024”, señalando en su parte resolutiva en su artículo 1° lo siguiente: </w:t>
      </w:r>
    </w:p>
    <w:p w14:paraId="3BFD099B" w14:textId="77777777" w:rsidR="00DF74EF" w:rsidRPr="000869B1" w:rsidRDefault="00DF74EF" w:rsidP="00DF74EF">
      <w:pPr>
        <w:spacing w:after="0" w:line="240" w:lineRule="auto"/>
        <w:jc w:val="both"/>
        <w:rPr>
          <w:rFonts w:ascii="Arial" w:eastAsia="Times New Roman" w:hAnsi="Arial" w:cs="Arial"/>
          <w:lang w:eastAsia="es-ES"/>
        </w:rPr>
      </w:pPr>
    </w:p>
    <w:p w14:paraId="7566460A" w14:textId="77777777" w:rsidR="00DF74EF"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Artículo 1. – Corregir el ítem No. 5 del cuadro incorporado en el artículo 1 de la Resolución No. 591 del 31 de diciembre de 2024, el cual quedará así:  </w:t>
      </w:r>
    </w:p>
    <w:p w14:paraId="23AB2980" w14:textId="77777777" w:rsidR="000869B1" w:rsidRPr="000869B1" w:rsidRDefault="000869B1" w:rsidP="00DF74EF">
      <w:pPr>
        <w:spacing w:after="0" w:line="240" w:lineRule="auto"/>
        <w:jc w:val="both"/>
        <w:rPr>
          <w:rFonts w:ascii="Arial" w:eastAsia="Times New Roman" w:hAnsi="Arial" w:cs="Arial"/>
          <w:lang w:eastAsia="es-ES"/>
        </w:rPr>
      </w:pPr>
    </w:p>
    <w:p w14:paraId="6F99D974" w14:textId="77777777" w:rsidR="00DF74EF" w:rsidRPr="000869B1" w:rsidRDefault="00DF74EF" w:rsidP="00DF74EF">
      <w:pPr>
        <w:spacing w:after="0" w:line="240" w:lineRule="auto"/>
        <w:jc w:val="both"/>
        <w:rPr>
          <w:rFonts w:ascii="Arial" w:eastAsia="Times New Roman" w:hAnsi="Arial" w:cs="Arial"/>
          <w:lang w:eastAsia="es-ES"/>
        </w:rPr>
      </w:pPr>
    </w:p>
    <w:tbl>
      <w:tblPr>
        <w:tblStyle w:val="Tablaconcuadrcula"/>
        <w:tblW w:w="9776" w:type="dxa"/>
        <w:tblInd w:w="108" w:type="dxa"/>
        <w:tblLook w:val="04A0" w:firstRow="1" w:lastRow="0" w:firstColumn="1" w:lastColumn="0" w:noHBand="0" w:noVBand="1"/>
      </w:tblPr>
      <w:tblGrid>
        <w:gridCol w:w="587"/>
        <w:gridCol w:w="1368"/>
        <w:gridCol w:w="1666"/>
        <w:gridCol w:w="1197"/>
        <w:gridCol w:w="1106"/>
        <w:gridCol w:w="1435"/>
        <w:gridCol w:w="1057"/>
        <w:gridCol w:w="1360"/>
      </w:tblGrid>
      <w:tr w:rsidR="00DF74EF" w:rsidRPr="000869B1" w14:paraId="152897BC" w14:textId="77777777" w:rsidTr="000869B1">
        <w:trPr>
          <w:trHeight w:val="366"/>
        </w:trPr>
        <w:tc>
          <w:tcPr>
            <w:tcW w:w="454" w:type="dxa"/>
          </w:tcPr>
          <w:p w14:paraId="7C381FAA"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Ítem</w:t>
            </w:r>
          </w:p>
        </w:tc>
        <w:tc>
          <w:tcPr>
            <w:tcW w:w="1254" w:type="dxa"/>
          </w:tcPr>
          <w:p w14:paraId="1023A596"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Cedula Numero</w:t>
            </w:r>
          </w:p>
        </w:tc>
        <w:tc>
          <w:tcPr>
            <w:tcW w:w="1750" w:type="dxa"/>
          </w:tcPr>
          <w:p w14:paraId="42942377"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Representantes Del Hogar</w:t>
            </w:r>
          </w:p>
        </w:tc>
        <w:tc>
          <w:tcPr>
            <w:tcW w:w="1100" w:type="dxa"/>
          </w:tcPr>
          <w:p w14:paraId="48215A02"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Enajenador</w:t>
            </w:r>
          </w:p>
        </w:tc>
        <w:tc>
          <w:tcPr>
            <w:tcW w:w="1205" w:type="dxa"/>
          </w:tcPr>
          <w:p w14:paraId="4286C708"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Proyecto</w:t>
            </w:r>
          </w:p>
        </w:tc>
        <w:tc>
          <w:tcPr>
            <w:tcW w:w="1559" w:type="dxa"/>
          </w:tcPr>
          <w:p w14:paraId="478E629C"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Unidad Habitacional</w:t>
            </w:r>
          </w:p>
        </w:tc>
        <w:tc>
          <w:tcPr>
            <w:tcW w:w="974" w:type="dxa"/>
          </w:tcPr>
          <w:p w14:paraId="3C69D94F"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Localidad</w:t>
            </w:r>
          </w:p>
        </w:tc>
        <w:tc>
          <w:tcPr>
            <w:tcW w:w="1480" w:type="dxa"/>
          </w:tcPr>
          <w:p w14:paraId="43C26EFC" w14:textId="77777777" w:rsidR="00DF74EF" w:rsidRPr="000869B1" w:rsidRDefault="00DF74EF" w:rsidP="00D60875">
            <w:pPr>
              <w:spacing w:after="0" w:line="240" w:lineRule="auto"/>
              <w:jc w:val="both"/>
              <w:rPr>
                <w:rFonts w:ascii="Arial" w:eastAsia="Times New Roman" w:hAnsi="Arial" w:cs="Arial"/>
                <w:b/>
                <w:bCs/>
                <w:sz w:val="18"/>
                <w:szCs w:val="18"/>
                <w:lang w:eastAsia="es-ES"/>
              </w:rPr>
            </w:pPr>
            <w:r w:rsidRPr="000869B1">
              <w:rPr>
                <w:rFonts w:ascii="Arial" w:eastAsia="Times New Roman" w:hAnsi="Arial" w:cs="Arial"/>
                <w:b/>
                <w:bCs/>
                <w:sz w:val="18"/>
                <w:szCs w:val="18"/>
                <w:lang w:eastAsia="es-ES"/>
              </w:rPr>
              <w:t>Valor del Subsidio</w:t>
            </w:r>
          </w:p>
        </w:tc>
      </w:tr>
      <w:tr w:rsidR="00DF74EF" w:rsidRPr="000869B1" w14:paraId="1304D17C" w14:textId="77777777" w:rsidTr="000869B1">
        <w:trPr>
          <w:trHeight w:val="394"/>
        </w:trPr>
        <w:tc>
          <w:tcPr>
            <w:tcW w:w="454" w:type="dxa"/>
          </w:tcPr>
          <w:p w14:paraId="5151C723"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5</w:t>
            </w:r>
          </w:p>
        </w:tc>
        <w:tc>
          <w:tcPr>
            <w:tcW w:w="1254" w:type="dxa"/>
          </w:tcPr>
          <w:p w14:paraId="49515A43"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1.049.432.393</w:t>
            </w:r>
          </w:p>
        </w:tc>
        <w:tc>
          <w:tcPr>
            <w:tcW w:w="1750" w:type="dxa"/>
          </w:tcPr>
          <w:p w14:paraId="5100A04B"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José Miguel Obando Cruz</w:t>
            </w:r>
          </w:p>
        </w:tc>
        <w:tc>
          <w:tcPr>
            <w:tcW w:w="1100" w:type="dxa"/>
          </w:tcPr>
          <w:p w14:paraId="201242ED" w14:textId="77777777" w:rsidR="00DF74EF" w:rsidRPr="000869B1" w:rsidRDefault="00DF74EF" w:rsidP="00D60875">
            <w:pPr>
              <w:spacing w:after="0" w:line="240" w:lineRule="auto"/>
              <w:jc w:val="both"/>
              <w:rPr>
                <w:rFonts w:ascii="Arial" w:eastAsia="Times New Roman" w:hAnsi="Arial" w:cs="Arial"/>
                <w:sz w:val="18"/>
                <w:szCs w:val="18"/>
                <w:lang w:eastAsia="es-ES"/>
              </w:rPr>
            </w:pPr>
            <w:proofErr w:type="spellStart"/>
            <w:r w:rsidRPr="000869B1">
              <w:rPr>
                <w:rFonts w:ascii="Arial" w:eastAsia="Times New Roman" w:hAnsi="Arial" w:cs="Arial"/>
                <w:sz w:val="18"/>
                <w:szCs w:val="18"/>
                <w:lang w:eastAsia="es-ES"/>
              </w:rPr>
              <w:t>Cusezar</w:t>
            </w:r>
            <w:proofErr w:type="spellEnd"/>
            <w:r w:rsidRPr="000869B1">
              <w:rPr>
                <w:rFonts w:ascii="Arial" w:eastAsia="Times New Roman" w:hAnsi="Arial" w:cs="Arial"/>
                <w:sz w:val="18"/>
                <w:szCs w:val="18"/>
                <w:lang w:eastAsia="es-ES"/>
              </w:rPr>
              <w:t xml:space="preserve"> SAS</w:t>
            </w:r>
          </w:p>
        </w:tc>
        <w:tc>
          <w:tcPr>
            <w:tcW w:w="1205" w:type="dxa"/>
          </w:tcPr>
          <w:p w14:paraId="779E443A"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La Unión I de La Marlene</w:t>
            </w:r>
          </w:p>
        </w:tc>
        <w:tc>
          <w:tcPr>
            <w:tcW w:w="1559" w:type="dxa"/>
          </w:tcPr>
          <w:p w14:paraId="0DAC65E0"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Torre I Apartamento 502</w:t>
            </w:r>
          </w:p>
        </w:tc>
        <w:tc>
          <w:tcPr>
            <w:tcW w:w="974" w:type="dxa"/>
          </w:tcPr>
          <w:p w14:paraId="29CCFF25"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Bosa</w:t>
            </w:r>
          </w:p>
        </w:tc>
        <w:tc>
          <w:tcPr>
            <w:tcW w:w="1480" w:type="dxa"/>
          </w:tcPr>
          <w:p w14:paraId="3864EDD5" w14:textId="77777777" w:rsidR="00DF74EF" w:rsidRPr="000869B1" w:rsidRDefault="00DF74EF" w:rsidP="00D60875">
            <w:pPr>
              <w:spacing w:after="0" w:line="240" w:lineRule="auto"/>
              <w:jc w:val="both"/>
              <w:rPr>
                <w:rFonts w:ascii="Arial" w:eastAsia="Times New Roman" w:hAnsi="Arial" w:cs="Arial"/>
                <w:sz w:val="18"/>
                <w:szCs w:val="18"/>
                <w:lang w:eastAsia="es-ES"/>
              </w:rPr>
            </w:pPr>
            <w:r w:rsidRPr="000869B1">
              <w:rPr>
                <w:rFonts w:ascii="Arial" w:eastAsia="Times New Roman" w:hAnsi="Arial" w:cs="Arial"/>
                <w:sz w:val="18"/>
                <w:szCs w:val="18"/>
                <w:lang w:eastAsia="es-ES"/>
              </w:rPr>
              <w:t>$15.600.000</w:t>
            </w:r>
          </w:p>
        </w:tc>
      </w:tr>
    </w:tbl>
    <w:p w14:paraId="3AE53200" w14:textId="77777777" w:rsidR="00DF74EF" w:rsidRPr="000869B1" w:rsidRDefault="00DF74EF" w:rsidP="00DF74EF">
      <w:pPr>
        <w:spacing w:after="0" w:line="240" w:lineRule="auto"/>
        <w:jc w:val="both"/>
        <w:rPr>
          <w:rFonts w:ascii="Arial" w:eastAsia="Times New Roman" w:hAnsi="Arial" w:cs="Arial"/>
          <w:lang w:eastAsia="es-ES"/>
        </w:rPr>
      </w:pPr>
    </w:p>
    <w:p w14:paraId="05BC0D6F" w14:textId="77777777" w:rsidR="00DF74EF" w:rsidRPr="000869B1"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Por otra parte, se ordenó la notificación al titular arriba señalado, conforme a lo establecido en el artículo 3° de la mencionada resolución, señalándose allí lo siguiente: </w:t>
      </w:r>
    </w:p>
    <w:p w14:paraId="1A5C103A" w14:textId="77777777" w:rsidR="00DF74EF" w:rsidRPr="000869B1" w:rsidRDefault="00DF74EF" w:rsidP="00DF74EF">
      <w:pPr>
        <w:spacing w:after="0" w:line="240" w:lineRule="auto"/>
        <w:jc w:val="both"/>
        <w:rPr>
          <w:rFonts w:ascii="Arial" w:eastAsia="Times New Roman" w:hAnsi="Arial" w:cs="Arial"/>
          <w:lang w:eastAsia="es-ES"/>
        </w:rPr>
      </w:pPr>
    </w:p>
    <w:p w14:paraId="58E73DB0" w14:textId="77777777" w:rsidR="00DF74EF" w:rsidRPr="000869B1"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Artículo 3. – Notificar el contenido de la presente resolución al titular del hogar mencionado, de conformidad con el artículo 1° del presente acto administrativo y en concordancia con lo establecido </w:t>
      </w:r>
      <w:r w:rsidRPr="000869B1">
        <w:rPr>
          <w:rFonts w:ascii="Arial" w:eastAsia="Times New Roman" w:hAnsi="Arial" w:cs="Arial"/>
          <w:lang w:eastAsia="es-ES"/>
        </w:rPr>
        <w:lastRenderedPageBreak/>
        <w:t xml:space="preserve">en el artículo 66 y siguientes de la Ley 1437 de 2011 – Código de Procedimiento Administrativo y de lo Contencioso Administrativo.  </w:t>
      </w:r>
    </w:p>
    <w:bookmarkEnd w:id="0"/>
    <w:p w14:paraId="3A3660C1" w14:textId="77777777" w:rsidR="00DF74EF" w:rsidRPr="000869B1" w:rsidRDefault="00DF74EF" w:rsidP="00DF74EF">
      <w:pPr>
        <w:spacing w:after="0" w:line="240" w:lineRule="auto"/>
        <w:jc w:val="both"/>
        <w:rPr>
          <w:rFonts w:ascii="Arial" w:eastAsia="Times New Roman" w:hAnsi="Arial" w:cs="Arial"/>
          <w:lang w:eastAsia="es-ES"/>
        </w:rPr>
      </w:pPr>
    </w:p>
    <w:p w14:paraId="532AA175" w14:textId="77777777" w:rsidR="00DF74EF" w:rsidRPr="000869B1" w:rsidRDefault="00DF74EF" w:rsidP="00DF74EF">
      <w:pPr>
        <w:spacing w:after="0" w:line="240" w:lineRule="auto"/>
        <w:jc w:val="both"/>
        <w:rPr>
          <w:rFonts w:ascii="Arial" w:eastAsia="Times New Roman" w:hAnsi="Arial" w:cs="Arial"/>
          <w:lang w:eastAsia="es-ES"/>
        </w:rPr>
      </w:pPr>
      <w:r w:rsidRPr="000869B1">
        <w:rPr>
          <w:rFonts w:ascii="Arial" w:eastAsia="Times New Roman" w:hAnsi="Arial" w:cs="Arial"/>
          <w:lang w:eastAsia="es-ES"/>
        </w:rPr>
        <w:t xml:space="preserve">En consecuencia, se cumplió con el trámite solicitado en su oportunidad, sin que exista un requerimiento adicional sobre el particular. </w:t>
      </w:r>
    </w:p>
    <w:p w14:paraId="2580DB13" w14:textId="77777777" w:rsidR="00DF74EF" w:rsidRDefault="00DF74EF" w:rsidP="00DF74EF">
      <w:pPr>
        <w:spacing w:after="0" w:line="240" w:lineRule="auto"/>
        <w:jc w:val="both"/>
        <w:rPr>
          <w:rFonts w:ascii="Arial" w:eastAsia="Times New Roman" w:hAnsi="Arial" w:cs="Arial"/>
          <w:sz w:val="24"/>
          <w:szCs w:val="20"/>
          <w:lang w:eastAsia="es-ES"/>
        </w:rPr>
      </w:pPr>
    </w:p>
    <w:p w14:paraId="5B612C03" w14:textId="77777777" w:rsidR="00DF74EF" w:rsidRPr="002F795A" w:rsidRDefault="00DF74EF" w:rsidP="00DF74EF">
      <w:pPr>
        <w:spacing w:after="0" w:line="240" w:lineRule="auto"/>
        <w:jc w:val="both"/>
        <w:rPr>
          <w:rFonts w:ascii="Arial" w:eastAsia="Times New Roman" w:hAnsi="Arial" w:cs="Arial"/>
          <w:sz w:val="24"/>
          <w:szCs w:val="20"/>
          <w:lang w:eastAsia="es-ES"/>
        </w:rPr>
      </w:pPr>
      <w:r>
        <w:rPr>
          <w:rFonts w:ascii="Arial" w:eastAsia="Times New Roman" w:hAnsi="Arial" w:cs="Arial"/>
          <w:sz w:val="24"/>
          <w:szCs w:val="20"/>
          <w:lang w:eastAsia="es-ES"/>
        </w:rPr>
        <w:t>Cordialmente,</w:t>
      </w:r>
    </w:p>
    <w:p w14:paraId="4DC37436" w14:textId="479280B1" w:rsidR="00142D47" w:rsidRDefault="00142D47" w:rsidP="001C79EC">
      <w:pPr>
        <w:spacing w:after="0"/>
        <w:rPr>
          <w:rFonts w:ascii="Arial" w:hAnsi="Arial" w:cs="Arial"/>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2" w:name="__DdeLink__92_1602786330"/>
      <w:r>
        <w:rPr>
          <w:rFonts w:ascii="Arial" w:hAnsi="Arial" w:cs="Arial"/>
          <w:sz w:val="16"/>
          <w:szCs w:val="16"/>
        </w:rPr>
        <w:t>Elabor</w:t>
      </w:r>
      <w:r w:rsidR="00E86478">
        <w:rPr>
          <w:rFonts w:ascii="Arial" w:hAnsi="Arial" w:cs="Arial"/>
          <w:sz w:val="16"/>
          <w:szCs w:val="16"/>
        </w:rPr>
        <w:t>ó: #RELABORO#</w:t>
      </w:r>
      <w:bookmarkEnd w:id="2"/>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CDB29" w14:textId="77777777" w:rsidR="00B012B1" w:rsidRDefault="00B012B1">
      <w:pPr>
        <w:spacing w:after="0" w:line="240" w:lineRule="auto"/>
      </w:pPr>
      <w:r>
        <w:separator/>
      </w:r>
    </w:p>
  </w:endnote>
  <w:endnote w:type="continuationSeparator" w:id="0">
    <w:p w14:paraId="11C16172" w14:textId="77777777" w:rsidR="00B012B1" w:rsidRDefault="00B01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869B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869B1">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EA34F" w14:textId="77777777" w:rsidR="00B012B1" w:rsidRDefault="00B012B1">
      <w:pPr>
        <w:spacing w:after="0" w:line="240" w:lineRule="auto"/>
      </w:pPr>
      <w:r>
        <w:separator/>
      </w:r>
    </w:p>
  </w:footnote>
  <w:footnote w:type="continuationSeparator" w:id="0">
    <w:p w14:paraId="6EC54ED0" w14:textId="77777777" w:rsidR="00B012B1" w:rsidRDefault="00B012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312DA"/>
    <w:rsid w:val="000545C5"/>
    <w:rsid w:val="000869B1"/>
    <w:rsid w:val="00093BA9"/>
    <w:rsid w:val="000A2A53"/>
    <w:rsid w:val="000B160D"/>
    <w:rsid w:val="000C0035"/>
    <w:rsid w:val="00126F2D"/>
    <w:rsid w:val="00141DF6"/>
    <w:rsid w:val="00142D47"/>
    <w:rsid w:val="00166647"/>
    <w:rsid w:val="001874F5"/>
    <w:rsid w:val="001B7129"/>
    <w:rsid w:val="001C38D6"/>
    <w:rsid w:val="001C79EC"/>
    <w:rsid w:val="001D5EDF"/>
    <w:rsid w:val="001F0DAD"/>
    <w:rsid w:val="00233D44"/>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431F2"/>
    <w:rsid w:val="0080582B"/>
    <w:rsid w:val="00824A78"/>
    <w:rsid w:val="00846EC5"/>
    <w:rsid w:val="00882CB1"/>
    <w:rsid w:val="00932113"/>
    <w:rsid w:val="00934968"/>
    <w:rsid w:val="009A75D3"/>
    <w:rsid w:val="009A799D"/>
    <w:rsid w:val="009C25DB"/>
    <w:rsid w:val="009D399A"/>
    <w:rsid w:val="009F6999"/>
    <w:rsid w:val="00AA62FC"/>
    <w:rsid w:val="00B012B1"/>
    <w:rsid w:val="00B53C6B"/>
    <w:rsid w:val="00B53E38"/>
    <w:rsid w:val="00BB7927"/>
    <w:rsid w:val="00BE083D"/>
    <w:rsid w:val="00BE677D"/>
    <w:rsid w:val="00C617FD"/>
    <w:rsid w:val="00CF3AE6"/>
    <w:rsid w:val="00D360BB"/>
    <w:rsid w:val="00D82053"/>
    <w:rsid w:val="00D9347A"/>
    <w:rsid w:val="00D937A1"/>
    <w:rsid w:val="00DD12AC"/>
    <w:rsid w:val="00DF74EF"/>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3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3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CA46-B3EC-4EFB-B84E-0AE65510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1867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Mauricio Herrera Bermudez</dc:creator>
  <cp:lastModifiedBy>Daniel Garcia</cp:lastModifiedBy>
  <cp:revision>2</cp:revision>
  <cp:lastPrinted>2018-05-24T17:13:00Z</cp:lastPrinted>
  <dcterms:created xsi:type="dcterms:W3CDTF">2024-12-27T14:48:00Z</dcterms:created>
  <dcterms:modified xsi:type="dcterms:W3CDTF">2024-12-27T14:48:00Z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